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F90F4">
      <w:pPr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3"/>
          <w:szCs w:val="33"/>
          <w:lang w:val="en-US" w:eastAsia="zh-CN"/>
        </w:rPr>
        <w:t xml:space="preserve">附件 </w:t>
      </w:r>
    </w:p>
    <w:p w14:paraId="1C871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“帧启万象 剧绘四川”</w:t>
      </w:r>
    </w:p>
    <w:p w14:paraId="32C168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短剧创作征集行动计划申报表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408E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noWrap w:val="0"/>
            <w:vAlign w:val="center"/>
          </w:tcPr>
          <w:p w14:paraId="67BFDDA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392" w:type="dxa"/>
            <w:gridSpan w:val="3"/>
            <w:noWrap w:val="0"/>
            <w:vAlign w:val="top"/>
          </w:tcPr>
          <w:p w14:paraId="13AC27E5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00F59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vMerge w:val="restart"/>
            <w:noWrap w:val="0"/>
            <w:vAlign w:val="center"/>
          </w:tcPr>
          <w:p w14:paraId="48BFDD9D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申报主体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31C7F5B0">
            <w:pPr>
              <w:spacing w:line="500" w:lineRule="exact"/>
              <w:ind w:firstLine="1960" w:firstLineChars="700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个人    </w:t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机构</w:t>
            </w:r>
          </w:p>
        </w:tc>
      </w:tr>
      <w:tr w14:paraId="023F7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vMerge w:val="continue"/>
            <w:noWrap w:val="0"/>
            <w:vAlign w:val="center"/>
          </w:tcPr>
          <w:p w14:paraId="0587A46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6392" w:type="dxa"/>
            <w:gridSpan w:val="3"/>
            <w:noWrap w:val="0"/>
            <w:vAlign w:val="top"/>
          </w:tcPr>
          <w:p w14:paraId="1397011D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1FEA1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noWrap w:val="0"/>
            <w:vAlign w:val="center"/>
          </w:tcPr>
          <w:p w14:paraId="40A09E9E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  <w:noWrap w:val="0"/>
            <w:vAlign w:val="top"/>
          </w:tcPr>
          <w:p w14:paraId="2A654DBB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4024F82D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  <w:noWrap w:val="0"/>
            <w:vAlign w:val="center"/>
          </w:tcPr>
          <w:p w14:paraId="2E07F5D9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5EFE6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2130" w:type="dxa"/>
            <w:noWrap w:val="0"/>
            <w:vAlign w:val="center"/>
          </w:tcPr>
          <w:p w14:paraId="104A07A3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项目主题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5DCD4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“剧见山河”</w:t>
            </w:r>
          </w:p>
          <w:p w14:paraId="24590C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“剧说法则”</w:t>
            </w:r>
          </w:p>
          <w:p w14:paraId="524B1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“剧传经典”</w:t>
            </w:r>
          </w:p>
          <w:p w14:paraId="66F82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“剧见非遗”</w:t>
            </w:r>
          </w:p>
        </w:tc>
      </w:tr>
      <w:tr w14:paraId="61C70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2130" w:type="dxa"/>
            <w:noWrap w:val="0"/>
            <w:vAlign w:val="center"/>
          </w:tcPr>
          <w:p w14:paraId="7D95A8A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简要梗概</w:t>
            </w:r>
          </w:p>
        </w:tc>
        <w:tc>
          <w:tcPr>
            <w:tcW w:w="6392" w:type="dxa"/>
            <w:gridSpan w:val="3"/>
            <w:noWrap w:val="0"/>
            <w:vAlign w:val="top"/>
          </w:tcPr>
          <w:p w14:paraId="3ACBA49D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669F0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0" w:type="dxa"/>
            <w:noWrap w:val="0"/>
            <w:vAlign w:val="center"/>
          </w:tcPr>
          <w:p w14:paraId="0986B09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集数</w:t>
            </w:r>
          </w:p>
        </w:tc>
        <w:tc>
          <w:tcPr>
            <w:tcW w:w="2130" w:type="dxa"/>
            <w:noWrap w:val="0"/>
            <w:vAlign w:val="top"/>
          </w:tcPr>
          <w:p w14:paraId="253E0A8A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5A9A0B99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时长</w:t>
            </w:r>
          </w:p>
        </w:tc>
        <w:tc>
          <w:tcPr>
            <w:tcW w:w="2131" w:type="dxa"/>
            <w:noWrap w:val="0"/>
            <w:vAlign w:val="center"/>
          </w:tcPr>
          <w:p w14:paraId="37358DD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 w14:paraId="30293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center"/>
          </w:tcPr>
          <w:p w14:paraId="6D1CE9D5">
            <w:pPr>
              <w:spacing w:line="5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版权承诺</w:t>
            </w:r>
          </w:p>
        </w:tc>
        <w:tc>
          <w:tcPr>
            <w:tcW w:w="6392" w:type="dxa"/>
            <w:gridSpan w:val="3"/>
            <w:noWrap w:val="0"/>
            <w:vAlign w:val="top"/>
          </w:tcPr>
          <w:p w14:paraId="48700444">
            <w:pPr>
              <w:spacing w:line="500" w:lineRule="exact"/>
              <w:ind w:firstLine="560" w:firstLineChars="200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本机构/本人对申报剧本的原创性、合法性、真实性负责，如存在抄袭侵权等违法违规行为，自愿承担相应责任。</w:t>
            </w:r>
          </w:p>
          <w:p w14:paraId="6F0B76A5">
            <w:pPr>
              <w:spacing w:line="500" w:lineRule="exact"/>
              <w:ind w:firstLine="560" w:firstLineChars="200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  <w:p w14:paraId="19CE7D52">
            <w:pPr>
              <w:spacing w:line="500" w:lineRule="exact"/>
              <w:jc w:val="both"/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>签字：                  盖章：</w:t>
            </w:r>
          </w:p>
          <w:p w14:paraId="6B204E85">
            <w:pPr>
              <w:spacing w:line="500" w:lineRule="exact"/>
              <w:jc w:val="both"/>
              <w:rPr>
                <w:rFonts w:hint="default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                            年   月   日</w:t>
            </w:r>
          </w:p>
        </w:tc>
      </w:tr>
    </w:tbl>
    <w:p w14:paraId="104297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960CC0A-91B0-4DD6-974E-9BA5AC10AC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73087F6-3E99-4D23-9793-9CCB97670EE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6D51956-1935-4214-8869-40EF6B25F31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2A587D3F-2013-4508-8EF8-BCCBC4E431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M2VmYWQ1MWM1YWQyMjk4Njc4MTU0MzRlMWQ5MWQifQ=="/>
  </w:docVars>
  <w:rsids>
    <w:rsidRoot w:val="023D35DD"/>
    <w:rsid w:val="023D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微软雅黑" w:hAnsi="微软雅黑" w:eastAsia="微软雅黑" w:cs="微软雅黑"/>
      <w:sz w:val="2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widowControl w:val="0"/>
      <w:spacing w:after="120" w:afterLines="0"/>
      <w:ind w:left="420" w:leftChars="200" w:firstLine="420" w:firstLineChars="200"/>
      <w:jc w:val="both"/>
    </w:pPr>
    <w:rPr>
      <w:rFonts w:ascii="Calibri" w:hAnsi="Calibri" w:eastAsia="宋体" w:cs="Calibri"/>
      <w:kern w:val="2"/>
      <w:sz w:val="21"/>
      <w:szCs w:val="21"/>
      <w:lang w:val="en-US" w:eastAsia="zh-CN"/>
    </w:rPr>
  </w:style>
  <w:style w:type="paragraph" w:customStyle="1" w:styleId="3">
    <w:name w:val="BodyTextIndent"/>
    <w:basedOn w:val="1"/>
    <w:qFormat/>
    <w:uiPriority w:val="0"/>
    <w:pPr>
      <w:spacing w:after="120" w:afterLines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2025-05-29T11:26:00Z</dcterms:created>
  <dc:creator>Tracy</dc:creator>
  <cp:lastModifiedBy>Tracy</cp:lastModifiedBy>
  <dcterms:modified xsi:type="dcterms:W3CDTF">2025-05-29T11:26:29Z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CA38AC084987463F90AC428E6986B01C_11</vt:lpwstr>
  </property>
</Properties>
</file>